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2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湖北省2022年下半年中小学教师资格考试（笔试）</w:t>
      </w:r>
    </w:p>
    <w:p>
      <w:pPr>
        <w:pStyle w:val="4"/>
        <w:spacing w:before="0" w:after="0" w:line="52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考生健康状况承诺书</w:t>
      </w:r>
    </w:p>
    <w:p>
      <w:pPr>
        <w:ind w:left="-185" w:leftChars="-88" w:right="-130" w:rightChars="-62"/>
        <w:jc w:val="center"/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Cs w:val="21"/>
        </w:rPr>
        <w:t>每场考试一张，进考点时出示供查验，进入考场后交监考老师</w:t>
      </w:r>
      <w:r>
        <w:rPr>
          <w:rFonts w:hint="eastAsia" w:ascii="黑体" w:hAnsi="黑体" w:eastAsia="黑体" w:cs="黑体"/>
          <w:b/>
          <w:bCs/>
          <w:szCs w:val="21"/>
        </w:rPr>
        <w:t>）</w:t>
      </w:r>
    </w:p>
    <w:p>
      <w:pPr>
        <w:pStyle w:val="2"/>
        <w:rPr>
          <w:rFonts w:hint="eastAsia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u w:val="single"/>
        </w:rPr>
      </w:pPr>
      <w:r>
        <w:rPr>
          <w:rFonts w:ascii="Times New Roman" w:hAnsi="Times New Roman" w:eastAsia="黑体"/>
          <w:sz w:val="24"/>
        </w:rPr>
        <w:t>姓名：</w:t>
      </w:r>
      <w:r>
        <w:rPr>
          <w:rFonts w:ascii="Times New Roman" w:hAnsi="Times New Roman" w:eastAsia="黑体"/>
          <w:sz w:val="24"/>
          <w:u w:val="single"/>
        </w:rPr>
        <w:t xml:space="preserve">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      </w:t>
      </w:r>
      <w:r>
        <w:rPr>
          <w:rFonts w:ascii="Times New Roman" w:hAnsi="Times New Roman" w:eastAsia="黑体"/>
          <w:sz w:val="24"/>
          <w:u w:val="single"/>
        </w:rPr>
        <w:t xml:space="preserve">             </w:t>
      </w:r>
      <w:r>
        <w:rPr>
          <w:rFonts w:ascii="Times New Roman" w:hAnsi="Times New Roman" w:eastAsia="黑体"/>
          <w:sz w:val="24"/>
        </w:rPr>
        <w:t>身份证号码：</w:t>
      </w:r>
      <w:r>
        <w:rPr>
          <w:rFonts w:ascii="Times New Roman" w:hAnsi="Times New Roman" w:eastAsia="黑体"/>
          <w:sz w:val="24"/>
          <w:u w:val="single"/>
        </w:rPr>
        <w:t xml:space="preserve">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  <w:u w:val="single"/>
        </w:rPr>
        <w:t xml:space="preserve">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  <w:u w:val="single"/>
        </w:rPr>
        <w:t xml:space="preserve">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u w:val="single"/>
        </w:rPr>
      </w:pPr>
      <w:r>
        <w:rPr>
          <w:rFonts w:ascii="Times New Roman" w:hAnsi="Times New Roman" w:eastAsia="黑体"/>
          <w:sz w:val="24"/>
        </w:rPr>
        <w:t>准考证号码：</w:t>
      </w:r>
      <w:r>
        <w:rPr>
          <w:rFonts w:ascii="Times New Roman" w:hAnsi="Times New Roman" w:eastAsia="黑体"/>
          <w:sz w:val="24"/>
          <w:u w:val="single"/>
        </w:rPr>
        <w:t xml:space="preserve">          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</w:t>
      </w:r>
      <w:r>
        <w:rPr>
          <w:rFonts w:ascii="Times New Roman" w:hAnsi="Times New Roman" w:eastAsia="黑体"/>
          <w:sz w:val="24"/>
        </w:rPr>
        <w:t xml:space="preserve"> 联系电话：</w:t>
      </w:r>
      <w:r>
        <w:rPr>
          <w:rFonts w:ascii="Times New Roman" w:hAnsi="Times New Roman" w:eastAsia="黑体"/>
          <w:sz w:val="24"/>
          <w:u w:val="single"/>
        </w:rPr>
        <w:t xml:space="preserve">                  </w:t>
      </w:r>
      <w:r>
        <w:rPr>
          <w:rFonts w:hint="eastAsia" w:ascii="Times New Roman" w:hAnsi="Times New Roman" w:eastAsia="黑体"/>
          <w:sz w:val="24"/>
          <w:u w:val="single"/>
        </w:rPr>
        <w:t xml:space="preserve">  </w:t>
      </w:r>
      <w:r>
        <w:rPr>
          <w:rFonts w:ascii="Times New Roman" w:hAnsi="Times New Roman" w:eastAsia="黑体"/>
          <w:sz w:val="24"/>
          <w:u w:val="single"/>
        </w:rPr>
        <w:t xml:space="preserve">    </w:t>
      </w:r>
    </w:p>
    <w:tbl>
      <w:tblPr>
        <w:tblStyle w:val="5"/>
        <w:tblpPr w:leftFromText="180" w:rightFromText="180" w:vertAnchor="text" w:horzAnchor="page" w:tblpXSpec="center" w:tblpY="326"/>
        <w:tblOverlap w:val="never"/>
        <w:tblW w:w="917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831"/>
        <w:gridCol w:w="2423"/>
        <w:gridCol w:w="1276"/>
        <w:gridCol w:w="1085"/>
        <w:gridCol w:w="22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Header/>
          <w:jc w:val="center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54" w:type="dxa"/>
            <w:gridSpan w:val="2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体温（体温低于37.3℃为正常）</w:t>
            </w:r>
          </w:p>
        </w:tc>
        <w:tc>
          <w:tcPr>
            <w:tcW w:w="4621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核酸检测情况（阴性为正常）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tblHeader/>
          <w:jc w:val="center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3254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4621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2" w:firstLineChars="200"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Cs w:val="21"/>
                <w:lang w:bidi="ar"/>
              </w:rPr>
              <w:t>考前7天有省外旅居史的考生</w:t>
            </w: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，</w:t>
            </w:r>
            <w:r>
              <w:rPr>
                <w:rFonts w:hint="eastAsia" w:ascii="仿宋_GB2312" w:hAnsi="Helvetica" w:eastAsia="仿宋_GB2312" w:cs="Helvetica"/>
                <w:color w:val="333333"/>
                <w:szCs w:val="21"/>
                <w:shd w:val="clear" w:color="auto" w:fill="FFFFFF"/>
              </w:rPr>
              <w:t>须填报行程并在来（返）我省前提供</w:t>
            </w:r>
            <w:r>
              <w:rPr>
                <w:rStyle w:val="7"/>
                <w:rFonts w:hint="eastAsia" w:ascii="仿宋_GB2312" w:hAnsi="Helvetica" w:eastAsia="仿宋_GB2312" w:cs="Helvetica"/>
                <w:b w:val="0"/>
                <w:szCs w:val="21"/>
                <w:shd w:val="clear" w:color="auto" w:fill="FFFFFF"/>
              </w:rPr>
              <w:t>连续3天的核酸检测阴性证明，并</w:t>
            </w: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在完成“落地检”的基础上，提供考点所在市（州）考前连续3天核酸检测阴性证明。</w:t>
            </w:r>
            <w:r>
              <w:rPr>
                <w:rFonts w:hint="eastAsia" w:ascii="仿宋_GB2312" w:hAnsi="仿宋" w:eastAsia="仿宋_GB2312" w:cs="仿宋"/>
                <w:b/>
                <w:bCs/>
                <w:kern w:val="0"/>
                <w:szCs w:val="21"/>
                <w:lang w:bidi="ar"/>
              </w:rPr>
              <w:t>全体考生均应提供考前3天核酸检测情况。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7天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4621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120" w:firstLineChars="50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行程</w:t>
            </w:r>
            <w:r>
              <w:rPr>
                <w:rFonts w:hint="eastAsia" w:ascii="仿宋_GB2312" w:eastAsia="仿宋_GB2312"/>
                <w:sz w:val="24"/>
              </w:rPr>
              <w:t>：10月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日从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省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市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960" w:firstLineChars="400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抵达湖北省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抵达前3天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抵达前2天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抵达前1天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2361" w:type="dxa"/>
            <w:gridSpan w:val="2"/>
            <w:tcBorders>
              <w:top w:val="single" w:color="auto" w:sz="12" w:space="0"/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236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1天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423" w:type="dxa"/>
            <w:tcBorders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  <w:tc>
          <w:tcPr>
            <w:tcW w:w="236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□正常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7" w:hRule="atLeast"/>
          <w:jc w:val="center"/>
        </w:trPr>
        <w:tc>
          <w:tcPr>
            <w:tcW w:w="9172" w:type="dxa"/>
            <w:gridSpan w:val="6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本人已知晓湖北省2022年下半年中小学教师资格考试（笔试）关于考生个人健康要求和新冠肺炎疫情防控相关管理规定，并作如下承诺：</w:t>
            </w:r>
          </w:p>
          <w:p>
            <w:pPr>
              <w:spacing w:line="360" w:lineRule="exact"/>
              <w:ind w:firstLine="420" w:firstLineChars="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1.本人不属于考试当天正在接受集中医学隔离观察、居家隔离医学观察、居家健康监测、社区健康监测以及被判定为风险人员的人群。</w:t>
            </w:r>
          </w:p>
          <w:p>
            <w:pPr>
              <w:spacing w:line="360" w:lineRule="exact"/>
              <w:ind w:firstLine="420" w:firstLineChars="17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2.考试过程中如出现咳嗽、发热等身体不适症状，本人自愿服从考点安排。</w:t>
            </w:r>
          </w:p>
          <w:p>
            <w:pPr>
              <w:spacing w:line="360" w:lineRule="exact"/>
              <w:ind w:firstLine="420" w:firstLineChars="175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本人保证以上承诺信息真实、准确、完整，并知悉瞒报的法律后果及责任。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spacing w:line="320" w:lineRule="exact"/>
              <w:ind w:firstLine="420" w:firstLineChars="175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</w:p>
          <w:p>
            <w:pPr>
              <w:spacing w:line="320" w:lineRule="exact"/>
              <w:ind w:firstLine="5280" w:firstLineChars="2200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考生签名：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</w:p>
          <w:p>
            <w:pPr>
              <w:spacing w:line="360" w:lineRule="exact"/>
              <w:ind w:firstLine="420" w:firstLineChars="175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 xml:space="preserve">               </w:t>
            </w: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2022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ascii="仿宋" w:hAnsi="仿宋" w:eastAsia="仿宋"/>
                <w:sz w:val="24"/>
                <w:lang w:val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E76166-778F-423C-989F-7AB88D8EB1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8E2120F-90AD-465A-B4DF-A2D1C2EFD2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B7DE94-6C2A-45D8-9163-69EE62C26F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1A61EAD-A5D1-43DF-8A1F-12184BB2FC0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2463C3E-1455-40DB-8125-88F99CC9D8D6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6" w:fontKey="{9BCF3F69-3B32-4558-BA85-ADA091E908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OGExMmE2YWM5MjgyMzEwMzVmNTQzNWNkZDc5MTEifQ=="/>
  </w:docVars>
  <w:rsids>
    <w:rsidRoot w:val="00000000"/>
    <w:rsid w:val="05C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2022-10-24T00:32:57Z</dcterms:created>
  <dc:creator>kk</dc:creator>
  <cp:lastModifiedBy>Marco</cp:lastModifiedBy>
  <dcterms:modified xsi:type="dcterms:W3CDTF">2022-10-24T00:33:09Z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A99E3BC0D2284EAA943094748FA6E075</vt:lpwstr>
  </property>
</Properties>
</file>